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B00" w:rsidRDefault="00430B00" w:rsidP="00430B00">
      <w:pPr>
        <w:shd w:val="clear" w:color="auto" w:fill="FFFFFF"/>
        <w:spacing w:line="274" w:lineRule="exact"/>
        <w:ind w:left="878"/>
        <w:rPr>
          <w:sz w:val="24"/>
          <w:szCs w:val="24"/>
        </w:rPr>
      </w:pP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открытый </w:t>
      </w:r>
      <w:r w:rsidR="00100AF6">
        <w:rPr>
          <w:sz w:val="24"/>
          <w:szCs w:val="24"/>
        </w:rPr>
        <w:t>запрос предложений</w:t>
      </w:r>
      <w:r>
        <w:rPr>
          <w:sz w:val="24"/>
          <w:szCs w:val="24"/>
        </w:rPr>
        <w:t xml:space="preserve"> по выбору исполнителя работ (услуг)</w:t>
      </w:r>
    </w:p>
    <w:p w:rsidR="00430B00" w:rsidRP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Виброобследование </w:t>
      </w:r>
      <w:r w:rsidR="00637BDE">
        <w:rPr>
          <w:sz w:val="24"/>
          <w:szCs w:val="24"/>
        </w:rPr>
        <w:t>турбоагрегатов</w:t>
      </w:r>
      <w:r>
        <w:rPr>
          <w:sz w:val="24"/>
          <w:szCs w:val="24"/>
        </w:rPr>
        <w:t xml:space="preserve"> ст. </w:t>
      </w:r>
      <w:r w:rsidR="00277783">
        <w:rPr>
          <w:sz w:val="24"/>
          <w:szCs w:val="24"/>
        </w:rPr>
        <w:t>№</w:t>
      </w:r>
      <w:r w:rsidR="008250EE">
        <w:rPr>
          <w:sz w:val="24"/>
          <w:szCs w:val="24"/>
        </w:rPr>
        <w:t>№</w:t>
      </w:r>
      <w:r w:rsidRPr="00430B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</w:t>
      </w:r>
      <w:r w:rsidR="008250EE">
        <w:rPr>
          <w:sz w:val="24"/>
          <w:szCs w:val="24"/>
        </w:rPr>
        <w:t>-</w:t>
      </w:r>
      <w:r>
        <w:rPr>
          <w:sz w:val="24"/>
          <w:szCs w:val="24"/>
        </w:rPr>
        <w:t xml:space="preserve"> 7.</w:t>
      </w:r>
    </w:p>
    <w:p w:rsidR="00430B00" w:rsidRPr="0028519C" w:rsidRDefault="00430B00" w:rsidP="00430B00">
      <w:pPr>
        <w:suppressAutoHyphens/>
        <w:jc w:val="center"/>
        <w:rPr>
          <w:sz w:val="24"/>
          <w:szCs w:val="24"/>
        </w:rPr>
      </w:pPr>
      <w:r w:rsidRPr="0028519C">
        <w:rPr>
          <w:sz w:val="24"/>
          <w:szCs w:val="24"/>
        </w:rPr>
        <w:t xml:space="preserve"> (номер закупки по ГКПЗ</w:t>
      </w:r>
      <w:r w:rsidR="0028519C" w:rsidRPr="0028519C">
        <w:rPr>
          <w:sz w:val="24"/>
          <w:szCs w:val="24"/>
        </w:rPr>
        <w:t>1115/2.17-277</w:t>
      </w:r>
      <w:r w:rsidRPr="0028519C">
        <w:rPr>
          <w:sz w:val="24"/>
          <w:szCs w:val="24"/>
        </w:rPr>
        <w:t>)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ТЭЦ-15филиала «Невский» ОАО «ТГК-1».</w:t>
      </w:r>
    </w:p>
    <w:p w:rsidR="00430B00" w:rsidRDefault="00430B00" w:rsidP="00430B00">
      <w:pPr>
        <w:suppressAutoHyphens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Общие требования.</w:t>
      </w:r>
      <w:proofErr w:type="gramEnd"/>
    </w:p>
    <w:p w:rsidR="00430B00" w:rsidRDefault="00430B00" w:rsidP="00430B00">
      <w:pPr>
        <w:suppressAutoHyphens/>
        <w:rPr>
          <w:sz w:val="24"/>
          <w:szCs w:val="24"/>
        </w:rPr>
      </w:pPr>
      <w:r>
        <w:rPr>
          <w:b/>
          <w:sz w:val="24"/>
          <w:szCs w:val="24"/>
        </w:rPr>
        <w:t>Требования к месту выполнения работ:</w:t>
      </w:r>
      <w:r>
        <w:rPr>
          <w:sz w:val="24"/>
          <w:szCs w:val="24"/>
        </w:rPr>
        <w:t xml:space="preserve"> ТЭЦ-15филиала «Невский» ОАО «ТГК-1» ул.</w:t>
      </w:r>
      <w:r w:rsidR="008250EE">
        <w:rPr>
          <w:sz w:val="24"/>
          <w:szCs w:val="24"/>
        </w:rPr>
        <w:t> </w:t>
      </w:r>
      <w:proofErr w:type="gramStart"/>
      <w:r>
        <w:rPr>
          <w:sz w:val="24"/>
          <w:szCs w:val="24"/>
        </w:rPr>
        <w:t>Броневая</w:t>
      </w:r>
      <w:proofErr w:type="gramEnd"/>
      <w:r>
        <w:rPr>
          <w:sz w:val="24"/>
          <w:szCs w:val="24"/>
        </w:rPr>
        <w:t xml:space="preserve">, д.6, Санкт-Петербург, 198188, </w:t>
      </w:r>
    </w:p>
    <w:p w:rsidR="00430B00" w:rsidRDefault="00430B00" w:rsidP="00430B00">
      <w:pPr>
        <w:suppressAutoHyphens/>
        <w:jc w:val="both"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Должность, ФИО и контактный телефон ответственного лица, составившего техническое задание: </w:t>
      </w:r>
      <w:r w:rsidR="006C0F6F">
        <w:rPr>
          <w:sz w:val="24"/>
          <w:szCs w:val="24"/>
        </w:rPr>
        <w:t>Зам. гл. инженера по эксплуатации Малофеев Д.В., т. 901-41-65.</w:t>
      </w: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срокам выполнения работ:</w:t>
      </w:r>
    </w:p>
    <w:p w:rsidR="00430B00" w:rsidRPr="005F4662" w:rsidRDefault="00430B00" w:rsidP="00430B00">
      <w:pPr>
        <w:suppressAutoHyphens/>
        <w:rPr>
          <w:sz w:val="24"/>
          <w:szCs w:val="24"/>
        </w:rPr>
      </w:pPr>
      <w:r w:rsidRPr="005F4662">
        <w:rPr>
          <w:sz w:val="24"/>
          <w:szCs w:val="24"/>
        </w:rPr>
        <w:t xml:space="preserve">Начало                 </w:t>
      </w:r>
      <w:r w:rsidR="009E4EE4">
        <w:rPr>
          <w:sz w:val="24"/>
          <w:szCs w:val="24"/>
        </w:rPr>
        <w:t>январ</w:t>
      </w:r>
      <w:r w:rsidR="006D66E6">
        <w:rPr>
          <w:sz w:val="24"/>
          <w:szCs w:val="24"/>
        </w:rPr>
        <w:t>ь</w:t>
      </w:r>
      <w:r w:rsidRPr="005F4662">
        <w:rPr>
          <w:sz w:val="24"/>
          <w:szCs w:val="24"/>
        </w:rPr>
        <w:t xml:space="preserve"> 201</w:t>
      </w:r>
      <w:r w:rsidR="009E4EE4">
        <w:rPr>
          <w:sz w:val="24"/>
          <w:szCs w:val="24"/>
        </w:rPr>
        <w:t>2</w:t>
      </w:r>
      <w:r w:rsidRPr="005F4662">
        <w:rPr>
          <w:sz w:val="24"/>
          <w:szCs w:val="24"/>
        </w:rPr>
        <w:t xml:space="preserve"> г.</w:t>
      </w:r>
    </w:p>
    <w:p w:rsidR="00430B00" w:rsidRPr="005F4662" w:rsidRDefault="00430B00" w:rsidP="00430B00">
      <w:pPr>
        <w:suppressAutoHyphens/>
        <w:rPr>
          <w:sz w:val="24"/>
          <w:szCs w:val="24"/>
        </w:rPr>
      </w:pPr>
      <w:r w:rsidRPr="005F4662">
        <w:rPr>
          <w:sz w:val="24"/>
          <w:szCs w:val="24"/>
        </w:rPr>
        <w:t>Окончание           декабр</w:t>
      </w:r>
      <w:r w:rsidR="006D66E6">
        <w:rPr>
          <w:sz w:val="24"/>
          <w:szCs w:val="24"/>
        </w:rPr>
        <w:t>ь</w:t>
      </w:r>
      <w:r w:rsidRPr="005F4662">
        <w:rPr>
          <w:sz w:val="24"/>
          <w:szCs w:val="24"/>
        </w:rPr>
        <w:t xml:space="preserve"> 201</w:t>
      </w:r>
      <w:r w:rsidR="009E4EE4">
        <w:rPr>
          <w:sz w:val="24"/>
          <w:szCs w:val="24"/>
        </w:rPr>
        <w:t>2</w:t>
      </w:r>
      <w:r w:rsidRPr="005F4662">
        <w:rPr>
          <w:sz w:val="24"/>
          <w:szCs w:val="24"/>
        </w:rPr>
        <w:t xml:space="preserve"> г.</w:t>
      </w:r>
    </w:p>
    <w:p w:rsidR="00430B00" w:rsidRPr="005F4662" w:rsidRDefault="00430B00" w:rsidP="00430B00">
      <w:pPr>
        <w:suppressAutoHyphens/>
        <w:rPr>
          <w:sz w:val="24"/>
          <w:szCs w:val="24"/>
        </w:rPr>
      </w:pPr>
    </w:p>
    <w:p w:rsidR="00942F8F" w:rsidRDefault="00430B00" w:rsidP="00F40535">
      <w:pPr>
        <w:suppressAutoHyphens/>
        <w:rPr>
          <w:sz w:val="24"/>
          <w:szCs w:val="24"/>
        </w:rPr>
      </w:pPr>
      <w:r w:rsidRPr="005F4662">
        <w:rPr>
          <w:b/>
          <w:sz w:val="24"/>
          <w:szCs w:val="24"/>
        </w:rPr>
        <w:t>Предельная цена закупки –</w:t>
      </w:r>
      <w:r w:rsidR="00942F8F">
        <w:rPr>
          <w:b/>
          <w:sz w:val="24"/>
          <w:szCs w:val="24"/>
        </w:rPr>
        <w:t xml:space="preserve"> </w:t>
      </w:r>
      <w:r w:rsidR="00F40535">
        <w:rPr>
          <w:sz w:val="24"/>
          <w:szCs w:val="24"/>
        </w:rPr>
        <w:t>не объявляется.</w:t>
      </w:r>
      <w:bookmarkStart w:id="0" w:name="_GoBack"/>
      <w:bookmarkEnd w:id="0"/>
    </w:p>
    <w:p w:rsidR="00942F8F" w:rsidRPr="005F4662" w:rsidRDefault="00942F8F" w:rsidP="00430B00">
      <w:pPr>
        <w:suppressAutoHyphens/>
        <w:rPr>
          <w:sz w:val="24"/>
          <w:szCs w:val="24"/>
        </w:rPr>
      </w:pPr>
    </w:p>
    <w:p w:rsidR="00430B00" w:rsidRPr="005F4662" w:rsidRDefault="00430B00" w:rsidP="00430B00">
      <w:pPr>
        <w:suppressAutoHyphens/>
        <w:ind w:firstLine="567"/>
        <w:jc w:val="both"/>
        <w:rPr>
          <w:sz w:val="24"/>
          <w:szCs w:val="24"/>
        </w:rPr>
      </w:pPr>
      <w:r w:rsidRPr="005F4662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 Требования к выполнению работ.</w:t>
      </w: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УКРУПНЕННАЯ ВЕДОМОСТЬ</w:t>
      </w:r>
    </w:p>
    <w:p w:rsidR="00430B00" w:rsidRDefault="00430B00" w:rsidP="00430B00">
      <w:pPr>
        <w:suppressAutoHyphens/>
        <w:jc w:val="center"/>
        <w:rPr>
          <w:i/>
          <w:sz w:val="24"/>
          <w:szCs w:val="24"/>
        </w:rPr>
      </w:pPr>
      <w:r>
        <w:rPr>
          <w:sz w:val="24"/>
          <w:szCs w:val="24"/>
        </w:rPr>
        <w:t xml:space="preserve">объёмов работ по </w:t>
      </w:r>
      <w:r w:rsidR="00637BDE">
        <w:rPr>
          <w:sz w:val="24"/>
          <w:szCs w:val="24"/>
        </w:rPr>
        <w:t>в</w:t>
      </w:r>
      <w:r w:rsidR="00637BDE" w:rsidRPr="00637BDE">
        <w:rPr>
          <w:sz w:val="24"/>
          <w:szCs w:val="24"/>
        </w:rPr>
        <w:t>иброобследовани</w:t>
      </w:r>
      <w:r w:rsidR="00637BDE">
        <w:rPr>
          <w:sz w:val="24"/>
          <w:szCs w:val="24"/>
        </w:rPr>
        <w:t>ю</w:t>
      </w:r>
      <w:r w:rsidR="00637BDE" w:rsidRPr="00637BDE">
        <w:rPr>
          <w:sz w:val="24"/>
          <w:szCs w:val="24"/>
        </w:rPr>
        <w:t xml:space="preserve"> турбоагрегатов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ТЭЦ-15 филиала «Невский» ОАО «ТГК-1».</w:t>
      </w:r>
    </w:p>
    <w:p w:rsidR="00430B00" w:rsidRDefault="00430B00" w:rsidP="00430B00">
      <w:pPr>
        <w:suppressAutoHyphens/>
        <w:rPr>
          <w:sz w:val="24"/>
          <w:szCs w:val="24"/>
        </w:rPr>
      </w:pPr>
    </w:p>
    <w:tbl>
      <w:tblPr>
        <w:tblW w:w="9210" w:type="dxa"/>
        <w:jc w:val="center"/>
        <w:tblInd w:w="-4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6584"/>
        <w:gridCol w:w="1256"/>
        <w:gridCol w:w="938"/>
      </w:tblGrid>
      <w:tr w:rsidR="00430B00" w:rsidTr="009E4EE4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</w:t>
            </w:r>
          </w:p>
        </w:tc>
      </w:tr>
      <w:tr w:rsidR="00430B00" w:rsidTr="009E4EE4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BE2023" w:rsidP="009E4EE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Виброобследование </w:t>
            </w:r>
            <w:r w:rsidR="00637BDE">
              <w:rPr>
                <w:sz w:val="24"/>
                <w:szCs w:val="24"/>
              </w:rPr>
              <w:t>турбоагрегатов</w:t>
            </w:r>
            <w:r>
              <w:rPr>
                <w:sz w:val="24"/>
                <w:szCs w:val="24"/>
              </w:rPr>
              <w:t xml:space="preserve"> ст. </w:t>
            </w:r>
            <w:r w:rsidR="009E4EE4">
              <w:rPr>
                <w:sz w:val="24"/>
                <w:szCs w:val="24"/>
              </w:rPr>
              <w:t>№1;4;5</w:t>
            </w:r>
            <w:r>
              <w:rPr>
                <w:sz w:val="24"/>
                <w:szCs w:val="24"/>
              </w:rPr>
              <w:t>. (Т-22-90 с генераторами ТВ2-30-2; Т-20-90 с генератором ТВС-30</w:t>
            </w:r>
            <w:r w:rsidR="009E4EE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9E4EE4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020245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E4EE4" w:rsidTr="009E4EE4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E4" w:rsidRDefault="00AB04ED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EE4" w:rsidRDefault="009E4EE4" w:rsidP="009E4EE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Виброобследование турбоагрегатов ст.№ 2;3. (ПТ-30-8,8 с генераторами ТФП-25-2/63 УЗ)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EE4" w:rsidRDefault="009E4EE4" w:rsidP="009E4EE4">
            <w:pPr>
              <w:suppressAutoHyphens/>
              <w:jc w:val="center"/>
              <w:rPr>
                <w:sz w:val="24"/>
                <w:szCs w:val="24"/>
              </w:rPr>
            </w:pPr>
            <w:r w:rsidRPr="009E4EE4">
              <w:rPr>
                <w:sz w:val="24"/>
                <w:szCs w:val="24"/>
              </w:rPr>
              <w:t>измерения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EE4" w:rsidRDefault="00020245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2+1*</w:t>
            </w:r>
          </w:p>
        </w:tc>
      </w:tr>
      <w:tr w:rsidR="009E4EE4" w:rsidTr="009E4EE4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E4" w:rsidRDefault="00AB04ED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EE4" w:rsidRDefault="009E4EE4" w:rsidP="009E4EE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Виброобследование турбоагрегатов ст. №6,7. (Т-100/120-130-2, Т-100/120-130-3 с генераторами ТВФ-120-2.)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EE4" w:rsidRDefault="004B432B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9E4EE4">
              <w:rPr>
                <w:sz w:val="24"/>
                <w:szCs w:val="24"/>
              </w:rPr>
              <w:t>змерения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EE4" w:rsidRDefault="00020245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3+1*</w:t>
            </w:r>
          </w:p>
        </w:tc>
      </w:tr>
    </w:tbl>
    <w:p w:rsidR="00430B00" w:rsidRDefault="00020245" w:rsidP="00430B00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*</w:t>
      </w:r>
      <w:r w:rsidRPr="00020245">
        <w:rPr>
          <w:sz w:val="24"/>
          <w:szCs w:val="24"/>
        </w:rPr>
        <w:t xml:space="preserve"> Выявление причин повышенной вибрации опор и разработк</w:t>
      </w:r>
      <w:r>
        <w:rPr>
          <w:sz w:val="24"/>
          <w:szCs w:val="24"/>
        </w:rPr>
        <w:t xml:space="preserve">а </w:t>
      </w:r>
      <w:r w:rsidRPr="00020245">
        <w:rPr>
          <w:sz w:val="24"/>
          <w:szCs w:val="24"/>
        </w:rPr>
        <w:t>рекомендаций по их устранению</w:t>
      </w:r>
      <w:r>
        <w:rPr>
          <w:sz w:val="24"/>
          <w:szCs w:val="24"/>
        </w:rPr>
        <w:t>.</w:t>
      </w:r>
    </w:p>
    <w:p w:rsidR="00430B00" w:rsidRDefault="00430B00" w:rsidP="00430B00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Уточненные объемы работ передаются подрядчику в сроки, установленные СО 34.04.181-2003.</w:t>
      </w: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Особые условия.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Производство работ и требования к персоналу подрядной организации </w:t>
      </w:r>
      <w:r>
        <w:rPr>
          <w:sz w:val="24"/>
          <w:szCs w:val="24"/>
        </w:rPr>
        <w:br/>
        <w:t xml:space="preserve">на </w:t>
      </w:r>
      <w:r w:rsidR="00637BDE">
        <w:rPr>
          <w:sz w:val="24"/>
          <w:szCs w:val="24"/>
        </w:rPr>
        <w:t>в</w:t>
      </w:r>
      <w:r w:rsidR="00637BDE" w:rsidRPr="00637BDE">
        <w:rPr>
          <w:sz w:val="24"/>
          <w:szCs w:val="24"/>
        </w:rPr>
        <w:t>иброобследование турбоагрегатов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ТЭЦ-15 филиала «Невский» ОАО «ТГК-1».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Выполнение требований: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Требования к производству и качеству работ:</w:t>
      </w:r>
    </w:p>
    <w:p w:rsidR="00B20A69" w:rsidRDefault="00B20A69" w:rsidP="00430B0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1.1. Выполнение рекомендаций ГОСТ 25364-97 по выполнению измерений и оформлению данных замеров.</w:t>
      </w:r>
    </w:p>
    <w:p w:rsidR="00B20A69" w:rsidRDefault="00B20A69" w:rsidP="00B20A69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Разработка и согласование с заказчиком программы виброобследования, которая должна включать: </w:t>
      </w:r>
    </w:p>
    <w:p w:rsidR="00430B00" w:rsidRDefault="00B20A69" w:rsidP="00B20A69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3C68A0">
        <w:rPr>
          <w:sz w:val="24"/>
          <w:szCs w:val="24"/>
        </w:rPr>
        <w:t>змерение вибрации опор при работе в разных режимах (электрической и теплофикационной нагрузок) с частотным анализом.</w:t>
      </w:r>
      <w:r w:rsidR="00C61760">
        <w:rPr>
          <w:sz w:val="24"/>
          <w:szCs w:val="24"/>
        </w:rPr>
        <w:t xml:space="preserve"> Измерение общего уровня частотного состава вибрации и амплитуды (</w:t>
      </w:r>
      <w:proofErr w:type="gramStart"/>
      <w:r w:rsidR="00C61760">
        <w:rPr>
          <w:sz w:val="24"/>
          <w:szCs w:val="24"/>
        </w:rPr>
        <w:t>мкм</w:t>
      </w:r>
      <w:proofErr w:type="gramEnd"/>
      <w:r w:rsidR="00C61760">
        <w:rPr>
          <w:sz w:val="24"/>
          <w:szCs w:val="24"/>
        </w:rPr>
        <w:t>)/фазы.</w:t>
      </w:r>
      <w:r>
        <w:rPr>
          <w:sz w:val="24"/>
          <w:szCs w:val="24"/>
        </w:rPr>
        <w:t xml:space="preserve"> </w:t>
      </w:r>
    </w:p>
    <w:p w:rsidR="00B20A69" w:rsidRDefault="00B20A69" w:rsidP="00430B00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Зависимость вибрации от возбуждения генератора.</w:t>
      </w:r>
    </w:p>
    <w:p w:rsidR="003C68A0" w:rsidRDefault="00C61760" w:rsidP="00430B00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 пуске и останове определение зависимости амплитуды (</w:t>
      </w:r>
      <w:proofErr w:type="gramStart"/>
      <w:r>
        <w:rPr>
          <w:sz w:val="24"/>
          <w:szCs w:val="24"/>
        </w:rPr>
        <w:t>мкм</w:t>
      </w:r>
      <w:proofErr w:type="gramEnd"/>
      <w:r>
        <w:rPr>
          <w:sz w:val="24"/>
          <w:szCs w:val="24"/>
        </w:rPr>
        <w:t>)/фазы вибрации опор от частоты вращения.</w:t>
      </w:r>
    </w:p>
    <w:p w:rsidR="00C61760" w:rsidRDefault="00C61760" w:rsidP="00430B00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Измерение распределения вибрации по контуру опор имеющих повышенную вибрацию.</w:t>
      </w:r>
    </w:p>
    <w:p w:rsidR="00C61760" w:rsidRDefault="00C61760" w:rsidP="00430B00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 тепловых расширений ТГ.</w:t>
      </w:r>
    </w:p>
    <w:p w:rsidR="00020245" w:rsidRPr="00B20A69" w:rsidRDefault="00B20A69" w:rsidP="00B20A69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020245" w:rsidRPr="00B20A69">
        <w:rPr>
          <w:sz w:val="24"/>
          <w:szCs w:val="24"/>
        </w:rPr>
        <w:t>Выявление причин повышенной вибрации опор и разработка рекомендаций по их устранению: по одному испытанию на турбину типа ПТ-30 и Т-100/120-130-3.</w:t>
      </w:r>
    </w:p>
    <w:p w:rsidR="00C61760" w:rsidRDefault="00B20A69" w:rsidP="00B20A69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C61760">
        <w:rPr>
          <w:sz w:val="24"/>
          <w:szCs w:val="24"/>
        </w:rPr>
        <w:t>Дополнительные мероприятия по отдельному плану.</w:t>
      </w:r>
    </w:p>
    <w:p w:rsidR="00430B00" w:rsidRDefault="00B20A69" w:rsidP="00B20A69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r w:rsidR="00430B00">
        <w:rPr>
          <w:sz w:val="24"/>
          <w:szCs w:val="24"/>
        </w:rPr>
        <w:t>Выдать отчёт о проведённом обследовании в 4 экз.</w:t>
      </w:r>
    </w:p>
    <w:p w:rsidR="00430B00" w:rsidRDefault="00430B00" w:rsidP="00430B00">
      <w:pPr>
        <w:suppressAutoHyphens/>
        <w:jc w:val="both"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Требования к подрядной организации: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>
        <w:rPr>
          <w:b/>
          <w:sz w:val="24"/>
          <w:szCs w:val="24"/>
        </w:rPr>
        <w:t>: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опыт </w:t>
      </w:r>
      <w:r w:rsidR="00CB4C59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данных </w:t>
      </w:r>
      <w:r w:rsidR="00CB4C59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на аналогичном оборудовании с положительными рецензиями</w:t>
      </w:r>
      <w:r w:rsidR="00020245">
        <w:rPr>
          <w:sz w:val="24"/>
          <w:szCs w:val="24"/>
        </w:rPr>
        <w:t xml:space="preserve"> не менее 3 лет</w:t>
      </w:r>
      <w:r>
        <w:rPr>
          <w:sz w:val="24"/>
          <w:szCs w:val="24"/>
        </w:rPr>
        <w:t>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обязательное ознакомление с объектом по месту;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>
        <w:rPr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  <w:sz w:val="24"/>
          <w:szCs w:val="24"/>
        </w:rPr>
        <w:t>:</w:t>
      </w:r>
    </w:p>
    <w:p w:rsidR="00CB4C59" w:rsidRDefault="00CB4C59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иметь на ТЭЦ-15 постоянный участок для проведения оперативного измерения вибрации;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располагать кадрами, обладающими соответствующей квалификацией для выполнения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835B07">
        <w:rPr>
          <w:sz w:val="24"/>
          <w:szCs w:val="24"/>
        </w:rPr>
        <w:t>е</w:t>
      </w:r>
      <w:r>
        <w:rPr>
          <w:sz w:val="24"/>
          <w:szCs w:val="24"/>
        </w:rPr>
        <w:t>ктов);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весь комплекс сопровождения технической документац</w:t>
      </w:r>
      <w:proofErr w:type="gramStart"/>
      <w:r>
        <w:rPr>
          <w:sz w:val="24"/>
          <w:szCs w:val="24"/>
        </w:rPr>
        <w:t>ии и её</w:t>
      </w:r>
      <w:proofErr w:type="gramEnd"/>
      <w:r>
        <w:rPr>
          <w:sz w:val="24"/>
          <w:szCs w:val="24"/>
        </w:rPr>
        <w:t xml:space="preserve"> согласование в надзорных органах;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желательно иметь сертификат в соответствии со стандартами ISO;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430B00" w:rsidRDefault="00430B00" w:rsidP="00430B00">
      <w:pPr>
        <w:suppressAutoHyphens/>
        <w:jc w:val="both"/>
        <w:rPr>
          <w:i/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2.3. Требования к Субподрядчикам: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конкурса оставляет за собой право отклонить любого из предложенных Субподрядчиков.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</w:p>
    <w:p w:rsidR="0028519C" w:rsidRDefault="0028519C" w:rsidP="0028519C">
      <w:pPr>
        <w:rPr>
          <w:sz w:val="24"/>
          <w:szCs w:val="24"/>
        </w:rPr>
      </w:pPr>
      <w:r>
        <w:rPr>
          <w:sz w:val="24"/>
          <w:szCs w:val="24"/>
        </w:rPr>
        <w:t xml:space="preserve">Директор ТЭЦ-15 </w:t>
      </w:r>
    </w:p>
    <w:p w:rsidR="0028519C" w:rsidRDefault="0028519C" w:rsidP="0028519C">
      <w:pPr>
        <w:rPr>
          <w:sz w:val="24"/>
          <w:szCs w:val="24"/>
        </w:rPr>
      </w:pPr>
      <w:r>
        <w:rPr>
          <w:sz w:val="24"/>
          <w:szCs w:val="24"/>
        </w:rPr>
        <w:t>филиала «Невский» ОАО «ТГК-1»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А.Ю.Сидоров</w:t>
      </w:r>
    </w:p>
    <w:p w:rsidR="0028519C" w:rsidRDefault="0028519C" w:rsidP="0028519C">
      <w:pPr>
        <w:tabs>
          <w:tab w:val="left" w:pos="540"/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Визы:</w:t>
      </w:r>
    </w:p>
    <w:p w:rsidR="0028519C" w:rsidRDefault="0028519C" w:rsidP="0028519C">
      <w:pPr>
        <w:tabs>
          <w:tab w:val="left" w:pos="540"/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Д.А.Лашицкий</w:t>
      </w:r>
    </w:p>
    <w:p w:rsidR="00953987" w:rsidRDefault="00953987" w:rsidP="0028519C">
      <w:pPr>
        <w:tabs>
          <w:tab w:val="left" w:pos="540"/>
          <w:tab w:val="left" w:pos="720"/>
        </w:tabs>
        <w:jc w:val="both"/>
        <w:rPr>
          <w:sz w:val="24"/>
          <w:szCs w:val="24"/>
        </w:rPr>
      </w:pPr>
    </w:p>
    <w:p w:rsidR="0028519C" w:rsidRDefault="0028519C" w:rsidP="0028519C">
      <w:pPr>
        <w:tabs>
          <w:tab w:val="left" w:pos="540"/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Зам. гл. инженера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Д.В. Малофеев </w:t>
      </w:r>
    </w:p>
    <w:p w:rsidR="00953987" w:rsidRDefault="00953987" w:rsidP="0028519C">
      <w:pPr>
        <w:tabs>
          <w:tab w:val="left" w:pos="540"/>
          <w:tab w:val="left" w:pos="720"/>
        </w:tabs>
        <w:jc w:val="both"/>
        <w:rPr>
          <w:sz w:val="24"/>
          <w:szCs w:val="24"/>
        </w:rPr>
      </w:pPr>
    </w:p>
    <w:p w:rsidR="0028519C" w:rsidRDefault="0028519C" w:rsidP="0028519C">
      <w:pPr>
        <w:tabs>
          <w:tab w:val="left" w:pos="540"/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Начальник КТЦ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И.Ю. Коньков</w:t>
      </w:r>
    </w:p>
    <w:p w:rsidR="00667B87" w:rsidRDefault="00667B87"/>
    <w:sectPr w:rsidR="00667B87" w:rsidSect="0028519C">
      <w:pgSz w:w="11906" w:h="16838"/>
      <w:pgMar w:top="284" w:right="454" w:bottom="284" w:left="130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33A3FC1"/>
    <w:multiLevelType w:val="multilevel"/>
    <w:tmpl w:val="2AE61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15"/>
    <w:rsid w:val="00020245"/>
    <w:rsid w:val="0007576A"/>
    <w:rsid w:val="00100AF6"/>
    <w:rsid w:val="001039AC"/>
    <w:rsid w:val="001E4137"/>
    <w:rsid w:val="00277783"/>
    <w:rsid w:val="0028519C"/>
    <w:rsid w:val="003C68A0"/>
    <w:rsid w:val="00430B00"/>
    <w:rsid w:val="004B432B"/>
    <w:rsid w:val="005F4662"/>
    <w:rsid w:val="00637BDE"/>
    <w:rsid w:val="00667B87"/>
    <w:rsid w:val="00676813"/>
    <w:rsid w:val="006C0F6F"/>
    <w:rsid w:val="006D66E6"/>
    <w:rsid w:val="008250EE"/>
    <w:rsid w:val="00835B07"/>
    <w:rsid w:val="00903DB4"/>
    <w:rsid w:val="00942F8F"/>
    <w:rsid w:val="00953987"/>
    <w:rsid w:val="009761E7"/>
    <w:rsid w:val="009D1515"/>
    <w:rsid w:val="009E4EE4"/>
    <w:rsid w:val="00AB04ED"/>
    <w:rsid w:val="00B20A69"/>
    <w:rsid w:val="00BE2023"/>
    <w:rsid w:val="00C61760"/>
    <w:rsid w:val="00CB4C59"/>
    <w:rsid w:val="00F40535"/>
    <w:rsid w:val="00FE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A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0F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0F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A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0F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0F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1B23B-2C4A-4757-8F53-F56E563B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 Владимир Иванович</dc:creator>
  <cp:lastModifiedBy>Гицерева</cp:lastModifiedBy>
  <cp:revision>12</cp:revision>
  <cp:lastPrinted>2011-10-12T06:03:00Z</cp:lastPrinted>
  <dcterms:created xsi:type="dcterms:W3CDTF">2011-07-19T13:59:00Z</dcterms:created>
  <dcterms:modified xsi:type="dcterms:W3CDTF">2011-11-01T08:04:00Z</dcterms:modified>
</cp:coreProperties>
</file>